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ДИТЯЧА ШКОЛА МИСТЕЦТВ №2 П. І. ЧАЙКОВСЬКОГО</w:t>
      </w:r>
    </w:p>
    <w:p w:rsidR="00000000" w:rsidDel="00000000" w:rsidP="00000000" w:rsidRDefault="00000000" w:rsidRPr="00000000" w14:paraId="00000002">
      <w:pPr>
        <w:ind w:left="21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ФОРТЕПІАННИЙ ВІДДІЛ</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ab/>
        <w:tab/>
        <w:tab/>
        <w:t xml:space="preserve">ЗВІТ</w:t>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проведення методичної роботи за 2023-2024 навчальний рік</w:t>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робота фортепіанного відділу на протязі 2023-2024 н.р. була спрямована на удосконалення педагогічної майстерності та навичок. З цією метою всі викладачі відділу протягом року навчалися  на майстер-класах , семінарах, відкритих уроках та інше.Тематика їх завжди різна, але дуже актуальна під час військового стану.  Викладачі та концертмейстери відділу навчалися на заходах </w:t>
      </w:r>
      <w:r w:rsidDel="00000000" w:rsidR="00000000" w:rsidRPr="00000000">
        <w:rPr>
          <w:sz w:val="28"/>
          <w:szCs w:val="28"/>
          <w:rtl w:val="0"/>
        </w:rPr>
        <w:t xml:space="preserve">в </w:t>
      </w:r>
      <w:r w:rsidDel="00000000" w:rsidR="00000000" w:rsidRPr="00000000">
        <w:rPr>
          <w:rFonts w:ascii="Times New Roman" w:cs="Times New Roman" w:eastAsia="Times New Roman" w:hAnsi="Times New Roman"/>
          <w:sz w:val="28"/>
          <w:szCs w:val="28"/>
          <w:rtl w:val="0"/>
        </w:rPr>
        <w:t xml:space="preserve">форматі онлайн. Наразі цього року стала актуальна тема інклюзивної освіти та наші викладачі відвідали семінари стосовно цієї тема,які на були заплановані. На засіданнях відділу було прийнято ряд важливих питань стосовно цієї теми. Також були зачитані та проведені такі методичні доповіді та відкриті заняття:</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концертмейстера Ситніченко  О.Г.</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 тему: «Читання з листа  в умовах дистанційного навчання»</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Відкритий урок  викладача Анан’євої З.М. на тему: «Комплексний підхід до музичного виховання учня-піаніста»</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викладача Клендія О.М. на тему: «Особливості практичної діяльності концертмейстера»</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викладача Чумак К.В. на тему : «Фортепіанний ансамбль та його роль в сучасній музичній освіті»</w:t>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викладача Баранової Є.А. на тему «Работа над ритмом в класі синтезатор в умовах дистанційного навчання»</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викладача Ламзюк Г.М. на тему: «Початкова дистанційна музична освіта в Україні : Реалії та виклики»</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Відкритий урок  викладача Дорохова С.О.</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 тему «Технічний розвиток  у роботі з учнями початківцями  по класу фортепіано»</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Відкритий урок викладача Лобаренко А.О. на тему: «Розвиток самостійності музичного мислення учнів молодших класів дитячої музичної школи в процесі роботи над творами великої форми»</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концертмейстера Поддячої О.М.на тему «Педалізація як засіб виразності»</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викладача  Мартьянової А.В. на тему: «Сучасні тенденції українського фортепіанного репертуару» .</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Викладачі та концертмейстери відділу навчалися на заходах ОНМЦПК  А саме МОПП Семінар «Емоційність і раціональність-складові розбору музичного твору»</w:t>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Викладачі та концертмейстери завжди працюють над вдосканаленням своєї майстерності та проводимо концерти викладачів:</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концерта , присвяченого музичній династії Ястремських-Єщенко (04.12.2023р.) .Сумісний проект із ДШМ № 7 ім.М.П. Мусоргського</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Дистанційний захід в програмі ZOOM  „Різдвяний подарунок” з концертом викладачів</w:t>
      </w:r>
    </w:p>
    <w:p w:rsidR="00000000" w:rsidDel="00000000" w:rsidP="00000000" w:rsidRDefault="00000000" w:rsidRPr="00000000" w14:paraId="00000014">
      <w:pPr>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Всі академконцерти ,контрольні заходи та іспити були проведені в час та на високому професійному рівні.</w:t>
      </w:r>
    </w:p>
    <w:sectPr>
      <w:pgSz w:h="15840" w:w="12240"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A94F28"/>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v0Xfklpnx4pZS5oEUStaVa4pA==">CgMxLjAyCGguZ2pkZ3hzOAByITFxSFdZOXZyYUk0TVJBSUVsOHAxWjJEQVVYSDRfQlRMTQ==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2024-02-21T13:04:00Z</dcterms:created>
  <dc:creator>Toshiba</dc:creator>
</cp:coreProperties>
</file>