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firstLine="709"/>
        <w:jc w:val="center"/>
        <w:rPr/>
      </w:pPr>
      <w:r>
        <w:rPr/>
        <w:t xml:space="preserve">Дитяча школа мистецтв №2 </w:t>
      </w:r>
    </w:p>
    <w:p>
      <w:pPr>
        <w:pStyle w:val="Normal"/>
        <w:spacing w:before="0" w:after="0"/>
        <w:jc w:val="center"/>
        <w:rPr>
          <w:lang w:val="uk-UA"/>
        </w:rPr>
      </w:pPr>
      <w:r>
        <w:rPr/>
        <w:t>Засідання відділу народних інструментів</w:t>
      </w:r>
    </w:p>
    <w:p>
      <w:pPr>
        <w:pStyle w:val="Normal"/>
        <w:spacing w:before="0" w:after="0"/>
        <w:jc w:val="center"/>
        <w:rPr>
          <w:lang w:val="uk-UA"/>
        </w:rPr>
      </w:pPr>
      <w:r>
        <w:rPr>
          <w:lang w:val="uk-UA"/>
        </w:rPr>
      </w:r>
    </w:p>
    <w:p>
      <w:pPr>
        <w:pStyle w:val="Normal"/>
        <w:spacing w:before="0" w:after="0"/>
        <w:jc w:val="center"/>
        <w:rPr>
          <w:lang w:val="uk-UA"/>
        </w:rPr>
      </w:pPr>
      <w:r>
        <w:rPr>
          <w:lang w:val="uk-UA"/>
        </w:rPr>
      </w:r>
    </w:p>
    <w:p>
      <w:pPr>
        <w:pStyle w:val="Normal"/>
        <w:spacing w:before="0" w:after="0"/>
        <w:ind w:firstLine="709"/>
        <w:jc w:val="center"/>
        <w:rPr/>
      </w:pPr>
      <w:r>
        <w:rPr/>
      </w:r>
    </w:p>
    <w:p>
      <w:pPr>
        <w:pStyle w:val="Normal"/>
        <w:spacing w:before="0" w:after="0"/>
        <w:ind w:firstLine="709"/>
        <w:jc w:val="center"/>
        <w:rPr>
          <w:sz w:val="40"/>
          <w:szCs w:val="40"/>
        </w:rPr>
      </w:pPr>
      <w:r>
        <w:rPr>
          <w:sz w:val="40"/>
          <w:szCs w:val="40"/>
          <w:lang w:val="uk-UA"/>
        </w:rPr>
        <w:t xml:space="preserve">Інформація про </w:t>
      </w:r>
      <w:r>
        <w:rPr>
          <w:sz w:val="40"/>
          <w:szCs w:val="40"/>
          <w:lang w:val="ru-RU"/>
        </w:rPr>
        <w:t>методичну</w:t>
      </w:r>
      <w:r>
        <w:rPr>
          <w:sz w:val="40"/>
          <w:szCs w:val="40"/>
          <w:lang w:val="uk-UA"/>
        </w:rPr>
        <w:t xml:space="preserve"> роботу за 2023/24 навчальний рік</w:t>
      </w:r>
    </w:p>
    <w:p>
      <w:pPr>
        <w:pStyle w:val="Normal"/>
        <w:spacing w:before="0" w:after="0"/>
        <w:ind w:firstLine="709"/>
        <w:jc w:val="both"/>
        <w:rPr/>
      </w:pPr>
      <w:r>
        <w:rPr/>
        <w:t xml:space="preserve"> </w:t>
      </w:r>
    </w:p>
    <w:p>
      <w:pPr>
        <w:pStyle w:val="Normal"/>
        <w:spacing w:before="0" w:after="0"/>
        <w:ind w:firstLine="709"/>
        <w:jc w:val="both"/>
        <w:rPr>
          <w:lang w:val="uk-UA"/>
        </w:rPr>
      </w:pPr>
      <w:r>
        <w:rPr/>
        <w:t xml:space="preserve">                                                                                                 </w:t>
      </w:r>
    </w:p>
    <w:p>
      <w:pPr>
        <w:pStyle w:val="Normal"/>
        <w:spacing w:before="0" w:after="0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pacing w:before="0" w:after="0"/>
        <w:ind w:firstLine="709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pacing w:before="0" w:after="0"/>
        <w:ind w:firstLine="709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pacing w:before="0" w:after="0"/>
        <w:ind w:firstLine="709"/>
        <w:jc w:val="both"/>
        <w:rPr>
          <w:b/>
          <w:bCs/>
          <w:lang w:val="uk-UA"/>
        </w:rPr>
      </w:pPr>
      <w:r>
        <w:rPr>
          <w:szCs w:val="28"/>
          <w:lang w:val="uk-UA"/>
        </w:rPr>
        <w:t xml:space="preserve"> </w:t>
      </w:r>
    </w:p>
    <w:p>
      <w:pPr>
        <w:pStyle w:val="NormalWeb"/>
        <w:spacing w:before="0" w:after="2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Протягом 2023/24 навчального року на відділі працювало 8 викладачів: клас гітари -3, клас бандури -1, клас баяну-акордеону –2,  клас цимбалів  -1, балалайки -1. </w:t>
      </w:r>
    </w:p>
    <w:p>
      <w:pPr>
        <w:pStyle w:val="NormalWeb"/>
        <w:spacing w:before="0" w:after="2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Колективи: Оркестр народних інструментів ім. В. Комаренка, ансамбль бандуристів «Барвисті веселки» та ансамблі гітаристів, бандуристів малих форм.</w:t>
      </w:r>
    </w:p>
    <w:p>
      <w:pPr>
        <w:pStyle w:val="NormalWeb"/>
        <w:spacing w:before="0" w:after="2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Щодо плану, то незважаючи  на  надскладні умови війни, терор міста постійні стреси,  щоденні психологічні напруження та  дистанційну роботу, нам  вдалося виконати поставлені завдання.</w:t>
      </w:r>
    </w:p>
    <w:p>
      <w:pPr>
        <w:pStyle w:val="NormalWeb"/>
        <w:spacing w:before="0" w:after="2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Вся навчальна, методична, культурно-мистецька робота проводилася відповідно  до  планів Обласного НМЦПК, річних планів роботи школи та відділу в онлайн режимі.</w:t>
      </w:r>
    </w:p>
    <w:p>
      <w:pPr>
        <w:pStyle w:val="NormalWeb"/>
        <w:spacing w:before="0" w:after="200"/>
        <w:ind w:left="720" w:hang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МЕТОДИЧНА РОБОТА: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szCs w:val="28"/>
          <w:lang w:val="uk-UA"/>
        </w:rPr>
        <w:t xml:space="preserve">З метою підвищення кваліфікації та підготовки до чергової атестації викладачі </w:t>
      </w:r>
      <w:r>
        <w:rPr>
          <w:rFonts w:cs="Times New Roman"/>
          <w:szCs w:val="28"/>
          <w:lang w:val="uk-UA"/>
        </w:rPr>
        <w:t xml:space="preserve"> класу гітари , струнних народних інструментів, акордеону та баяну  навчалися на КПК в обласному навчально-методичному центрі підвищення кваліфікації «Творчій підхід як необхідна умова професійної діяльності сучасного педагогічно працівника мистецької школи»  (викладачі Чубенко І.Ю, Миронко-Очерет З.В., Ємельяненко Л.Л).</w:t>
      </w:r>
    </w:p>
    <w:p>
      <w:pPr>
        <w:pStyle w:val="Normal"/>
        <w:widowControl w:val="false"/>
        <w:spacing w:lineRule="auto" w:line="276" w:before="0" w:after="200"/>
        <w:jc w:val="both"/>
        <w:rPr>
          <w:szCs w:val="28"/>
          <w:lang w:val="uk-UA"/>
        </w:rPr>
      </w:pPr>
      <w:r>
        <w:rPr>
          <w:rFonts w:cs="Times New Roman"/>
          <w:szCs w:val="28"/>
          <w:lang w:val="uk-UA"/>
        </w:rPr>
        <w:t>Протягом року майже  всі викладачі займалися самоосвітою та відвідували  методичні заходи</w:t>
      </w:r>
      <w:r>
        <w:rPr>
          <w:szCs w:val="28"/>
          <w:lang w:val="uk-UA"/>
        </w:rPr>
        <w:t xml:space="preserve">  ОНМЦПК:</w:t>
      </w:r>
    </w:p>
    <w:p>
      <w:pPr>
        <w:pStyle w:val="Normal"/>
        <w:widowControl w:val="false"/>
        <w:spacing w:lineRule="auto" w:line="276" w:before="0" w:after="200"/>
        <w:jc w:val="both"/>
        <w:rPr>
          <w:rFonts w:ascii="Calibri" w:hAnsi="Calibri" w:asciiTheme="minorHAnsi" w:hAnsiTheme="minorHAnsi"/>
          <w:szCs w:val="28"/>
          <w:lang w:val="uk-UA"/>
        </w:rPr>
      </w:pPr>
      <w:r>
        <w:rPr>
          <w:szCs w:val="28"/>
          <w:lang w:val="uk-UA"/>
        </w:rPr>
        <w:t>МОПП для викладачів струнно-щипкових інструментів: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Семінарські заняття за участі  Володимира ГОМЕНЮКА, викладача-методиста Київської дитячої музичної школи  №7 ім. І. Н. Шамо за темою «Гітара на початковому етапі за власною методикою»;</w:t>
      </w:r>
      <w:r>
        <w:rPr>
          <w:rFonts w:cs="Times New Roman"/>
          <w:b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 xml:space="preserve">Марини Ляшенко, викладач-методиста Харківської дитячої школи мистецтв №5 імені І.О. Дунаєвського, Андрія Стрільця, доцента кафедри народних інструментів Харківського національного університету мистецтв імені І. П. Котляревського, заслуженого діяча мистецтв України: «Нормативний зміст навчання за Типовими навчальними програмами. З навчальної дисципліни  «Інструментальний ансамбль (оркестр)» елементарного та середнього (базового) підрівня» ( слухачі Тищенко І.Г., Миронко-Очерет З.В., Ємельяненко Л.Л., Бабенко Я.В., Трикозюк К.С.); </w:t>
      </w:r>
      <w:r>
        <w:rPr>
          <w:rFonts w:cs="Times New Roman"/>
          <w:b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 xml:space="preserve"> 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На семінарі  з презентацією «Обласної навчальної програми для балалайки  елементарного та базового підрівня» виступив викладач Трикозюк К.С.(Схвалена та надрукована ОНМЦПК м. Харкова).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МОПП викладачів класу гітари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Семінарське заняття за темою «Аналіз та методичні рекомендації членів журі за результатами виступів учасників  ХІ Обласного конкурсу юних виконавців на класичній гітарі імені Віталія Петрова».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 xml:space="preserve">МОПП викладачів класу акордеона, баяна  За участі Тетяни Семененко, викладачки вищої категорії̈ Кінецьпільської дитячої школи мистецтв (Первомайський р-н, Миколаївська обл.)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Теми:  «Музична освіта у Польщі» ,«Дистанційні заняття в умовах війни, адаптація, психологічні фактори»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МОПП викладачів народних інструментів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Круглий стіл «ВИКЛАДАЧ – УЧЕНЬ-ТВОРЧИЙ ТАНДЕМ – ШЛЯХИ ДО УСПІХУ /Захід з підвищення кваліфікації/  Засновник та організатор проєкту Харківська ДМШ №13 імені М.Т. Коляди   </w:t>
      </w:r>
    </w:p>
    <w:p>
      <w:pPr>
        <w:pStyle w:val="Normal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МОПП викладачів народних інструментів </w:t>
      </w:r>
    </w:p>
    <w:p>
      <w:pPr>
        <w:pStyle w:val="Normal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Організаційно - методичне заняття за участі Олени Гончарової, методиста ОНМЦПК «Підсумки МОПП народних інструментів та перспективи роботи в 2024-2025 н.р.»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Викладач відділу Трикозюк К.С. прийняв участь у науковій конференції ХДАК з темою «Жанри художнього перекладу в творчості харківських композиторів для оркестру народних інструментів».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Традиційним вже стало проведення засідань міжшкільного круглого столу між  ДШМ №2 ім. П. Чайковського та ДМШ №7 ім. П. Мусоргського.  На одному з них виступив Трикозюк К.С., керівник оркестру народних інструментів ім. В. Комаренка з темою  «Специфіка роботи з оркестром народних інструментів в режимі Он лайн».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До Всеукраїнського дня писемності та мови викладачі відділу взяли участь у Всеукраїнському радіодиктанті.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За півріччя на відділі проведено 1 методичу доповідь та 7 відкритих уроків: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-  Трикозюк К.С., викладач класу балалайки  з учнем 6 класу Ананьєвим Є. «Робота над зміною прийомів звуковидобування під час виконання музичного твору. Фактурні вправи.»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- Зорова М.Р., викладачка класу цимбалів з ученицею 3-го класу   Живолуповою В. «Розвиток навичок слухового контролю в процесі роботи над творами в класі цимбалів»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- Миронко-Очерет З.В., викладачка класу бандури «Особливості роботи з концертмейстером у класі бандури » </w:t>
      </w:r>
    </w:p>
    <w:p>
      <w:pPr>
        <w:pStyle w:val="Normal"/>
        <w:widowControl w:val="false"/>
        <w:spacing w:lineRule="auto" w:line="276" w:before="0" w:after="200"/>
        <w:jc w:val="both"/>
        <w:rPr>
          <w:lang w:val="uk-UA"/>
        </w:rPr>
      </w:pPr>
      <w:r>
        <w:rPr>
          <w:rFonts w:cs="Times New Roman"/>
          <w:szCs w:val="28"/>
          <w:lang w:val="uk-UA"/>
        </w:rPr>
        <w:t>- Єгоров Є.О., викладача з класу баяна «Перший етап роботи над музичним твором в умовах онлайн навчання»</w:t>
      </w:r>
      <w:r>
        <w:rPr>
          <w:lang w:val="uk-UA"/>
        </w:rPr>
        <w:t xml:space="preserve"> </w:t>
      </w:r>
    </w:p>
    <w:p>
      <w:pPr>
        <w:pStyle w:val="Normal"/>
        <w:widowControl w:val="false"/>
        <w:spacing w:lineRule="auto" w:line="276" w:before="0" w:after="200"/>
        <w:jc w:val="both"/>
        <w:rPr>
          <w:lang w:val="uk-UA"/>
        </w:rPr>
      </w:pPr>
      <w:r>
        <w:rPr>
          <w:lang w:val="uk-UA"/>
        </w:rPr>
        <w:t>-</w:t>
      </w:r>
      <w:r>
        <w:rPr>
          <w:rFonts w:cs="Times New Roman"/>
          <w:szCs w:val="28"/>
          <w:lang w:val="uk-UA"/>
        </w:rPr>
        <w:t>Бабенко Я.В., викладачка класу гітари з ученицею  3класу Гончаровою О, «Гра в дуеті. Робота над технічними і художніми задачами ансамблю »</w:t>
      </w:r>
      <w:r>
        <w:rPr>
          <w:lang w:val="uk-UA"/>
        </w:rPr>
        <w:t xml:space="preserve">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lang w:val="uk-UA"/>
        </w:rPr>
        <w:t>-</w:t>
      </w:r>
      <w:r>
        <w:rPr>
          <w:rFonts w:cs="Times New Roman"/>
          <w:szCs w:val="28"/>
          <w:lang w:val="uk-UA"/>
        </w:rPr>
        <w:t xml:space="preserve">Чубенко І.Ю., викладачка  класу акордеона на тему «Міхопальцева артикуляція на уроці в класі акордеону в умовах навчання онлайн»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- Методична доповідь викладача Ємельяненко Л.Л., викладача класу домри та гітари «Диференційований підхід до навчання учнів в умовах онлайн  роботи»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-Тищенко І.Г., викладачка класу гітари « »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( плани та хід уроку зберігаються у навчалній частині  та гугл дисках викладачів ).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НАВЧАЛЬНА РОБОТА: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Відповідно до окремих графіків, затверджених навчальною частиною, проведені технічні заліки, академічні концерти, прослуховування та випускні іспити. Відеозаписи  з виступами учнів зберігаються в  папках  «Академконцерти» на гугл диску школи.  Програми, оцінки , зауваження та характеристики занесені до індивідуальних планів учнів і журналів обліку успішності.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Протягом року вся індивідуальна  робоча документація викладачів велася в електронному форматі. В кінці навчального року  все перенесено в паперовий формат  та зберігається в школі.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КУЛЬТУРНО-МИСТЕЦЬКА діяльність відділу  здебільшого  проводилася в режимі Он лайн  на сторінці  Фейсбук  КПСМНЗ _«Дитяча школа мистецтв №2 ».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Серед заходів варто відмітити концерти викладачів до Дня знань, Нового року «Різдвяний дарунок» ( оркестр народних інструментів ім.В. Комаренка, керівник Трикозюк К.С., Миронко-Очерет З.В., Єгор Єгоров, Майя Зорова, Яна Бабенко з учнем Яремчуком М.); учнівські виступи до  Дня святого Миколая, Всесвітнього дня гітари( Дерев’янко М. та  Стародубцев М., кл. викладача Тищенко І..Г.), Дня бандури (учні класу бандури).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В обласному концерті «Вечори бандурної музики» прийняла участь учениця Щукіна Д. та ансамбль бандуристів «Барвисті веселки». 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До державних свят: Дня соборності України, Дня Державного Герба України, Всеукраїнського дня писемності та мови.  Були зроблені дописи з концертними номерами, малюнками на сторінках Фейсбуку за участю  учнів відділу.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Також традиційно у березні відбувся шкільний концерт сімейного музичення. ( від відділу взяли  участь родини Мільшиних, Якушевських ( викл. Миронко З.В.)та Стурза (викл. Бабенко Я.В.)).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У грудні проведений 1 шкільний конкурс гітаристів «Юний віртуоз». У проєкті взяли участь 14 учнів. Всі нагороджені дипломами, а лауреати отримали також пам’ятні медалі. Кращий учень класу гітари Дерев’янко М.( викладач Тищенко І.Г.) став лауреатом 3 ступеня  обласного конкурсу ім. В. Петрова.</w:t>
      </w:r>
    </w:p>
    <w:p>
      <w:pPr>
        <w:pStyle w:val="Normal"/>
        <w:rPr>
          <w:lang w:val="uk-UA"/>
        </w:rPr>
      </w:pPr>
      <w:r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Традиційно в лютому відбувся 3 міжшкільний конкурс української музики «Народні візерунки». Попри дистанційні заняття  44 учні з трьох шкіл( ДШМ№2, ДШМ №5 ім. І. Дунаєвського та Люботинської ДМШ) показали гарні результати, отримали  гарні дипломи, а лауреати медалі з логотипом конкурсу).</w:t>
      </w:r>
      <w:r>
        <w:rPr>
          <w:lang w:val="uk-UA"/>
        </w:rPr>
        <w:t xml:space="preserve"> </w:t>
      </w:r>
    </w:p>
    <w:p>
      <w:pPr>
        <w:pStyle w:val="Normal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У звітному концерті відділу «Музична веселка» , що пройшов 20 березня, взяли участь творчі колективи та кращі учні-солісти  всіх викладачів відділу. Особливо приємно відмітити, що в надскладних умовах вдалося організувати виступ   оркестру народних інструментів ім. В Комаренка ( кер. Трикозюк К.С.).</w:t>
      </w:r>
    </w:p>
    <w:p>
      <w:pPr>
        <w:pStyle w:val="Normal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Серед Оф-лайн заходів варто відмітити участь учнів та викладачів у  проєктах Департаменту культури «Музичні акварелі» В ТРЦ «Нікольський та «Новорічні зустрічі»  на станції метро «Південний вокзал»( учні Ткач М. та Веретельникова Ю.).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У  краєзнавчих проєктах  М. Красікова «Меморіальна подорож», «Місто в подарунок»</w:t>
      </w:r>
      <w:r>
        <w:rPr>
          <w:lang w:val="uk-UA"/>
        </w:rPr>
        <w:t xml:space="preserve"> </w:t>
      </w:r>
      <w:r>
        <w:rPr>
          <w:rFonts w:cs="Times New Roman"/>
          <w:szCs w:val="28"/>
          <w:lang w:val="uk-UA"/>
        </w:rPr>
        <w:t>сольно виступили випускниці відділу, сестри Ткач О. та Ткач А.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Концерти класу викладачів Чубенко І.Ю. та Миронко-Очерет З.В. проведені для переселенців Куп’янського та Вовчанського районів до Дня людей похилого віку, та Святого Миколая (благодійний фонд «Карітас»).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До 210-ти річя від дня народження Т.Г. Шевченка проведений концерт учнями класу бандури (П’ятидверний Я., сестрички  Феодора та Варвара Мільшини,  Ю. Веретельникова, Д. Щукіна ).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У концерті оркестру народних інструментів ХНУМ ім. І.П. Котляревського грали викладачі школи Зорова М.Р. та Трикозюк К.С. у складі оркестру, а  учениця Базарна К.( викл. Трикозюк К.С.) достойно  виступила в якості солістки на балалайці.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Зорова М.Р. викладач класу цимбалів  чудово зіграла сольний концерт.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b/>
          <w:bCs/>
          <w:szCs w:val="28"/>
          <w:lang w:val="uk-UA"/>
        </w:rPr>
      </w:pPr>
      <w:r>
        <w:rPr>
          <w:rFonts w:cs="Times New Roman"/>
          <w:b/>
          <w:bCs/>
          <w:szCs w:val="28"/>
          <w:lang w:val="uk-UA"/>
        </w:rPr>
        <w:t xml:space="preserve"> </w:t>
      </w:r>
      <w:r>
        <w:rPr>
          <w:rFonts w:cs="Times New Roman"/>
          <w:b/>
          <w:bCs/>
          <w:szCs w:val="28"/>
          <w:lang w:val="uk-UA"/>
        </w:rPr>
        <w:t>Учні та викладачі відділу активно брали участь у конкурсах та фестивалях різних рівнів: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2 відкритий обласний  конкурс виконавців на народних інструментах «Музичний барвограй» ( Ткач М., лауреат, викл. МиронкоЗ.В.).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Всеукраїнський відкритий конкурс «Барви Полтави» (Живолупова В., лауреат,  кл. викл. Зорова М.Р.)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Всеукраїнський конкурс патріотичної пісні «Зродились ми великої години» (ТкамМ., лауреат, викл. Миронко З.В.)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3 Міжнародний конкурс «Буду жити в Україні» (Мільшина Ф.,лауреат, кл. викл. Миронко З.В.)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Міжнародний конкурс-фестиваль «Зірки навколо» (Веретельникова Ю., лауреат, викл. Миронко З.В.)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Відкритий конкурс-фестиваль «Різноманітний світ гітари»(дует Дерев’янко М. та  Стародубцев М., кл. викладача Тищенко І..Г., лауреати)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Міжнародний конкурс-фестиваль  «</w:t>
      </w:r>
      <w:r>
        <w:rPr>
          <w:rFonts w:cs="Times New Roman"/>
          <w:szCs w:val="28"/>
        </w:rPr>
        <w:t>Stella Futura» (Мільшина Ф., лауреат, кл. викл. Миронко З.В.)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Міжнародний конкурс мистецтв «Обдаровані» (Мільшина Ф., лауреат, кл. викл. Миронко-ОчеретЗ.В.) «.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2 Міжнародний фестиваль-конкурс</w:t>
      </w:r>
      <w:r>
        <w:rPr/>
        <w:t xml:space="preserve"> </w:t>
      </w:r>
      <w:r>
        <w:rPr>
          <w:lang w:val="uk-UA"/>
        </w:rPr>
        <w:t xml:space="preserve"> «</w:t>
      </w:r>
      <w:r>
        <w:rPr>
          <w:rFonts w:cs="Times New Roman"/>
          <w:szCs w:val="28"/>
          <w:lang w:val="uk-UA"/>
        </w:rPr>
        <w:t>spring TALENTS»- оркестр народних інструментів ім. В. Комаренка, ГРАН-ПРІ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Всеукраїнський конкурс обдарованої молоді «Музична Слобожанщина» (Щукіна Д., лауреат2 ст., кл. викл. МиронкоЗ.В.)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2 Всеукраїнський двотуровий конкурс «Дивограй» (Шутенко Т., лауреат 2 ст., кл. викл. Чубенко І.Ю.)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18 регіональний музичний фестиваль «Надія» (Щукіна Д., лауреат 1 ст.)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Обласний. Відкритий конкурс цимбалістів ім. О.Костенко ( учениця Живолупова В., лауреат 3 ст.,  викладач Зорова М.Р.-лауреат 1 ст.)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Всеукраїнський двотуровий конкурс «Чарівні фантазії» (Мільшина Ф., лауреат 1 ст., кл. викл. Миронко З.В.)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Серед завдань на наступний 2024/25 навчальний рік :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Першочергово – це уважний  аналіз проведеної роботи та досягнень  кожного учня, колективу, планування та якісне проведення навчально-виховної, методичної, виконавської роботи;  активізація роботи з патріотичного виховання,  морально-психологічна підтримка учнів та їх родин;  індивідуальна робота викладачів  з поповнення контингенту класів; підготовка та участь у шкільних конкурсах гітаристів «Юний віртуоз», міжшкільному конкурсі української музики «Народні візерунки»,  Всеукраїнському  конкурсі бандуристів ім. Г. Хоткевича, обласному концерті «Чарівні звуки народних інструментів» ; активна участь в культурно- мистецькому житті відділу та школи;    семінарських заняттях ОНМЦПК, де спікерами  будуть виступати викладачі  мистецьких закладів міста та області.  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Завідуюча відділу                                   Миронко-Очерет З.В.</w:t>
      </w:r>
    </w:p>
    <w:p>
      <w:pPr>
        <w:pStyle w:val="Normal"/>
        <w:widowControl w:val="false"/>
        <w:spacing w:lineRule="auto" w:line="276" w:before="0" w:after="200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Заступник директора                               Тищенко І.Г.</w:t>
      </w:r>
    </w:p>
    <w:p>
      <w:pPr>
        <w:pStyle w:val="ListParagraph"/>
        <w:widowControl w:val="false"/>
        <w:spacing w:lineRule="auto" w:line="276" w:before="0" w:after="200"/>
        <w:ind w:left="1080" w:hanging="0"/>
        <w:contextualSpacing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</w:r>
    </w:p>
    <w:p>
      <w:pPr>
        <w:pStyle w:val="ListParagraph"/>
        <w:widowControl w:val="false"/>
        <w:spacing w:lineRule="auto" w:line="276" w:before="0" w:after="200"/>
        <w:ind w:left="1080" w:hanging="0"/>
        <w:contextualSpacing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</w:t>
      </w:r>
    </w:p>
    <w:p>
      <w:pPr>
        <w:pStyle w:val="Normal"/>
        <w:ind w:left="75" w:hanging="0"/>
        <w:rPr>
          <w:lang w:val="uk-UA"/>
        </w:rPr>
      </w:pPr>
      <w:r>
        <w:rPr>
          <w:lang w:val="uk-UA"/>
        </w:rPr>
      </w:r>
    </w:p>
    <w:p>
      <w:pPr>
        <w:pStyle w:val="Normal"/>
        <w:spacing w:before="0" w:after="0"/>
        <w:ind w:firstLine="709"/>
        <w:jc w:val="both"/>
        <w:rPr>
          <w:lang w:val="uk-UA"/>
        </w:rPr>
      </w:pPr>
      <w:r>
        <w:rPr>
          <w:lang w:val="uk-UA"/>
        </w:rPr>
        <w:t xml:space="preserve">                   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15b7"/>
    <w:pPr>
      <w:widowControl/>
      <w:bidi w:val="0"/>
      <w:spacing w:lineRule="auto" w:line="240" w:before="0" w:after="16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4318f"/>
    <w:pPr>
      <w:spacing w:before="0" w:after="16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ea3ce6"/>
    <w:pPr>
      <w:spacing w:lineRule="auto" w:line="254"/>
    </w:pPr>
    <w:rPr>
      <w:rFonts w:cs="Times New Roman"/>
      <w:sz w:val="24"/>
      <w:szCs w:val="24"/>
      <w:lang w:val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Application>LibreOffice/7.5.2.2$Windows_X86_64 LibreOffice_project/53bb9681a964705cf672590721dbc85eb4d0c3a2</Application>
  <AppVersion>15.0000</AppVersion>
  <Pages>7</Pages>
  <Words>1417</Words>
  <Characters>9461</Characters>
  <CharactersWithSpaces>11127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2024-05-23T08:43:00Z</dcterms:created>
  <dc:creator>Зінаїда Миронко-Очерет</dc:creator>
  <dc:description/>
  <dc:language>ru-RU</dc:language>
  <cp:lastModifiedBy/>
  <dcterms:modified xsi:type="dcterms:W3CDTF">2024-06-18T18:10:07Z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